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32" w:rsidRDefault="00274C32" w:rsidP="00A16469">
      <w:pPr>
        <w:jc w:val="both"/>
      </w:pPr>
      <w:bookmarkStart w:id="0" w:name="_GoBack"/>
      <w:bookmarkEnd w:id="0"/>
    </w:p>
    <w:p w:rsidR="00653ABE" w:rsidRDefault="00482FE5" w:rsidP="00A16469">
      <w:pPr>
        <w:jc w:val="both"/>
      </w:pPr>
      <w:r w:rsidRPr="00482FE5">
        <w:t>Nos termos do disposto nos artigos 28.º a 39.º da Lei n.º 35/2014, de 20 de junho (LTFP), conjugado com a Portaria n.º 145 -A/2011, de 6 de abril, Portaria n.º 83 -A/2009, de 22 de janeiro, alterada e republicada pela Portaria n.º 145 -A/2011, de 6 de abril, nos seus artigos 4.º e 19.º e no artigo 125.º da Lei n.º 62/2007, de 10 de setembro</w:t>
      </w:r>
      <w:r w:rsidR="00A16469">
        <w:t xml:space="preserve"> e Código do Pro</w:t>
      </w:r>
      <w:r w:rsidR="001329B1">
        <w:t>cedimento Administrativo, torna</w:t>
      </w:r>
      <w:r w:rsidR="00A16469">
        <w:t xml:space="preserve">-se público que, por despacho de 20 de maio de 2015 do Presidente do Instituto Politécnico de Bragança, foi autorizada a abertura pelo período de </w:t>
      </w:r>
      <w:r w:rsidR="004E4A43">
        <w:t xml:space="preserve">(10) </w:t>
      </w:r>
      <w:r w:rsidR="00A16469">
        <w:t xml:space="preserve">dez dias úteis a contar da data da publicação do presente aviso no Diário da República, de procedimento </w:t>
      </w:r>
      <w:proofErr w:type="spellStart"/>
      <w:r w:rsidR="00A16469">
        <w:t>concursal</w:t>
      </w:r>
      <w:proofErr w:type="spellEnd"/>
      <w:r w:rsidR="00A16469">
        <w:t xml:space="preserve"> comum com vista à ocupação de um posto de trabalho, previsto e não ocupado no mapa de pessoal do Instituto Politécnico de Bragança (IPB), na carreira e categoria de assistente operacional, na modalidade de contrato de trabalho em funções públicas por tempo indeterminado, </w:t>
      </w:r>
      <w:r w:rsidR="00653ABE" w:rsidRPr="00653ABE">
        <w:t xml:space="preserve">tendo em vista o preenchimento </w:t>
      </w:r>
      <w:r w:rsidR="00653ABE">
        <w:t>do posto de trabalho abaixo identificado.</w:t>
      </w:r>
      <w:r w:rsidR="00392530">
        <w:t xml:space="preserve"> </w:t>
      </w:r>
      <w:r w:rsidR="00653ABE" w:rsidRPr="00653ABE">
        <w:t>O presente procedimento respeitou o n.º 1 do artigo 4.º da Portaria n.º 48/2014, de 26 de fevereiro, tendo sido recebida a declaração de inexistência de trabalhadores em situação de re</w:t>
      </w:r>
      <w:r w:rsidR="00653ABE">
        <w:t xml:space="preserve">qualificação, emitida pelo INA, </w:t>
      </w:r>
      <w:r w:rsidR="00653ABE" w:rsidRPr="00653ABE">
        <w:t>nos termos do disposto no artigo 7.º da Portaria n.º 48/2014, de 26 de fevereiro.</w:t>
      </w:r>
    </w:p>
    <w:p w:rsidR="00A16469" w:rsidRDefault="000F22EC" w:rsidP="00C26EAE">
      <w:pPr>
        <w:jc w:val="both"/>
      </w:pPr>
      <w:r>
        <w:t>1</w:t>
      </w:r>
      <w:r w:rsidR="00A16469">
        <w:t xml:space="preserve"> – Identificação do posto de trabalho: carreira e categoria de Assistente Operacional a afetar ao mapa de pessoal do Instituto Politécnico de Bragança.</w:t>
      </w:r>
    </w:p>
    <w:p w:rsidR="00A16469" w:rsidRDefault="00653ABE" w:rsidP="00C26EAE">
      <w:pPr>
        <w:jc w:val="both"/>
      </w:pPr>
      <w:r>
        <w:t>2</w:t>
      </w:r>
      <w:r w:rsidR="00A16469">
        <w:t xml:space="preserve"> - Número de posto de trabalho: 1 (Um) Posto de trabalho a ocupar e modalidade da relação jurídica, contrato de trabalho em funções públicas, por tempo indeterminado.</w:t>
      </w:r>
    </w:p>
    <w:p w:rsidR="00A16469" w:rsidRDefault="00653ABE" w:rsidP="00C26EAE">
      <w:pPr>
        <w:jc w:val="both"/>
      </w:pPr>
      <w:r>
        <w:t>3</w:t>
      </w:r>
      <w:r w:rsidR="009B2516">
        <w:t xml:space="preserve"> - </w:t>
      </w:r>
      <w:r w:rsidR="00A16469">
        <w:t>Caraterização do posto de trabalho: ao posto de trabalho a preencher, Assistente Operacional, integrado na área de atividade de motorista, correspondente ao exercício de funções motorista de veículos pesados e ligeiros de passageiros.</w:t>
      </w:r>
    </w:p>
    <w:p w:rsidR="00A16469" w:rsidRDefault="00653ABE" w:rsidP="00C26EAE">
      <w:pPr>
        <w:jc w:val="both"/>
      </w:pPr>
      <w:r>
        <w:t>4</w:t>
      </w:r>
      <w:r w:rsidR="00A16469">
        <w:t xml:space="preserve"> – Nível habilitacional: Escolaridade obrigatória face à idade, nos termos da Lei de Bases do Sistema Educativo Lei n.º 46/86, de 14 de outubro, com as alterações das Lei n.º 115/97, de 10/09, Lei n.º 49/05 de 30/08 e da Lei n.º 85/09 de 27/08.</w:t>
      </w:r>
    </w:p>
    <w:p w:rsidR="00653ABE" w:rsidRDefault="00653ABE" w:rsidP="00C26EAE">
      <w:pPr>
        <w:jc w:val="both"/>
      </w:pPr>
      <w:r>
        <w:t>5</w:t>
      </w:r>
      <w:r w:rsidRPr="00653ABE">
        <w:t xml:space="preserve"> - Local de trabalho: Instituto Politécnico de Bragança – Escola Superior Agrária de Bragança, sita no Campus de Santa Apolónia, 5300-253 Bragança.</w:t>
      </w:r>
    </w:p>
    <w:p w:rsidR="00653ABE" w:rsidRDefault="00653ABE" w:rsidP="00C26EAE">
      <w:pPr>
        <w:jc w:val="both"/>
      </w:pPr>
      <w:r>
        <w:t>6</w:t>
      </w:r>
      <w:r w:rsidRPr="00653ABE">
        <w:t xml:space="preserve"> — Posicionamento remuneratório: a determinação do posicionamento remuneratório está condicionada às regras constantes no artigo 42.º da Lei n.º 82 -B/2014, de 31 de dezembro, diploma que aprovou o Orçamento de Estado para o ano de 2015, sendo que a posição remuneratória de referência a que se refere a alínea f) do artigo 2.º da Portaria n.º 83 -A/2009, de 22 de janeiro, alterada e republicada pela Portaria n.º 145 -A/2011, de 6 de abril, consiste na 1.ª posição remuneratória da categoria de assistente operacional, a que corresponde o montante pecuniário de €505,00 (quinhentos e cinco euros).</w:t>
      </w:r>
    </w:p>
    <w:p w:rsidR="00653ABE" w:rsidRDefault="00653ABE" w:rsidP="00C26EAE">
      <w:pPr>
        <w:jc w:val="both"/>
      </w:pPr>
      <w:r>
        <w:t>7</w:t>
      </w:r>
      <w:r w:rsidRPr="00653ABE">
        <w:t xml:space="preserve"> — Legislação aplicável: o presente procedimento </w:t>
      </w:r>
      <w:proofErr w:type="spellStart"/>
      <w:r w:rsidRPr="00653ABE">
        <w:t>concursal</w:t>
      </w:r>
      <w:proofErr w:type="spellEnd"/>
      <w:r w:rsidRPr="00653ABE">
        <w:t xml:space="preserve"> obedece ao disposto nos seguintes diplomas legais: Lei n.º 35/2014, de 20 de junho e Portaria n.º 83 -A/2009, de 22 de janeiro, alterada e republicada pela Portaria n.º 145 -A/2011, de 6 de abril.</w:t>
      </w:r>
    </w:p>
    <w:p w:rsidR="00653ABE" w:rsidRDefault="00653ABE" w:rsidP="00D06A33">
      <w:pPr>
        <w:jc w:val="both"/>
      </w:pPr>
      <w:r>
        <w:t>8 –</w:t>
      </w:r>
      <w:r w:rsidR="0077267B" w:rsidRPr="0077267B">
        <w:t xml:space="preserve"> </w:t>
      </w:r>
      <w:r w:rsidR="0077267B">
        <w:t>Âmbito de recrutamento: Tendo ficado deserto a ocupação do posto</w:t>
      </w:r>
      <w:r w:rsidR="0077267B" w:rsidRPr="0077267B">
        <w:t xml:space="preserve"> de trabalho por trabalhadores com relação jurídica de emprego</w:t>
      </w:r>
      <w:r w:rsidR="0077267B">
        <w:t xml:space="preserve"> público constituída</w:t>
      </w:r>
      <w:r w:rsidR="00425F60">
        <w:t>, proceder-se</w:t>
      </w:r>
      <w:r w:rsidR="0077267B" w:rsidRPr="0077267B">
        <w:t xml:space="preserve"> ao recrutamento de trabalhadores com relação jurídica de emprego público por tempo determinado ou determinável ou sem relação jurídica de emprego público previamente estab</w:t>
      </w:r>
      <w:r w:rsidR="004E76ED">
        <w:t>elecida, nos termos dos n.º</w:t>
      </w:r>
      <w:r w:rsidR="0077267B" w:rsidRPr="0077267B">
        <w:t xml:space="preserve"> 4, do artigo 30.º da Lei 35/2014 de 20 de junho conjugado, com </w:t>
      </w:r>
      <w:r w:rsidR="0077267B" w:rsidRPr="0077267B">
        <w:lastRenderedPageBreak/>
        <w:t>a alínea g), n.º 3 do artigo 19.º da Portaria 83-A/2009, de 22 de janeiro, alterada e republicada pela Portaria</w:t>
      </w:r>
      <w:r w:rsidR="004E76ED">
        <w:t xml:space="preserve"> </w:t>
      </w:r>
      <w:r w:rsidR="0077267B" w:rsidRPr="0077267B">
        <w:t>145 A/2011, de 6 de abril.</w:t>
      </w:r>
    </w:p>
    <w:p w:rsidR="00A16469" w:rsidRDefault="00653ABE" w:rsidP="00D06A33">
      <w:pPr>
        <w:jc w:val="both"/>
      </w:pPr>
      <w:r>
        <w:t>9</w:t>
      </w:r>
      <w:r w:rsidR="00A16469">
        <w:t xml:space="preserve"> — Prazo de validade: Nos termos do n.º 2 do artigo 40.º da Portaria n.º 83 -A/2009, de 22 de janeiro,</w:t>
      </w:r>
      <w:r w:rsidR="00934C2A" w:rsidRPr="00934C2A">
        <w:t xml:space="preserve"> alterada e republicada pela Portaria n.º 145 -A/2011, de 6 de abril</w:t>
      </w:r>
      <w:r w:rsidR="00934C2A">
        <w:t>,</w:t>
      </w:r>
      <w:r w:rsidR="00A16469">
        <w:t xml:space="preserve"> o procedimento </w:t>
      </w:r>
      <w:proofErr w:type="spellStart"/>
      <w:r w:rsidR="00A16469">
        <w:t>concursal</w:t>
      </w:r>
      <w:proofErr w:type="spellEnd"/>
      <w:r w:rsidR="00A16469">
        <w:t xml:space="preserve"> é válido para ocupação de idênticos postos de trabalho, a ocorrer no prazo máximo de 18 meses contados da data de homologação da lista de ordenação final do presente procedimento (reserva de recrutamento interna).</w:t>
      </w:r>
    </w:p>
    <w:p w:rsidR="00A16469" w:rsidRDefault="00934C2A" w:rsidP="00D06A33">
      <w:pPr>
        <w:jc w:val="both"/>
      </w:pPr>
      <w:r>
        <w:t>10</w:t>
      </w:r>
      <w:r w:rsidR="00A16469">
        <w:t xml:space="preserve"> — Os candidatos deverão informar obrigatoriamente o Instituto Politécnico de Bragança do posto de trabalho que ocupam e da posição remuneratória correspondente à remuneração que auferem, nos termos do previsto no n.º</w:t>
      </w:r>
      <w:r>
        <w:t xml:space="preserve"> 2 do artigo 42.º da Lei n.º 82</w:t>
      </w:r>
      <w:r w:rsidR="00A16469">
        <w:t>-B/2014, de 31 de dezembro.</w:t>
      </w:r>
    </w:p>
    <w:p w:rsidR="00934C2A" w:rsidRDefault="00934C2A" w:rsidP="00934C2A">
      <w:pPr>
        <w:jc w:val="both"/>
      </w:pPr>
      <w:r>
        <w:t>11</w:t>
      </w:r>
      <w:r w:rsidR="00A16469">
        <w:t xml:space="preserve"> — Requisitos de admissão:</w:t>
      </w:r>
      <w:r>
        <w:t xml:space="preserve"> </w:t>
      </w:r>
      <w:r w:rsidRPr="00934C2A">
        <w:t xml:space="preserve">Poderá candidatar-se ao presente procedimento </w:t>
      </w:r>
      <w:proofErr w:type="spellStart"/>
      <w:r w:rsidRPr="00934C2A">
        <w:t>concursal</w:t>
      </w:r>
      <w:proofErr w:type="spellEnd"/>
      <w:r w:rsidRPr="00934C2A">
        <w:t xml:space="preserve"> quem reúna, até ao termo do prazo fixado para a apresentação de candidaturas, os requisitos de admissão previstos no artigo 17.º da Lei nº 35/2014, de 20 de junho (LTFP), sob pena de exclusão do procedimento:</w:t>
      </w:r>
      <w:r>
        <w:t xml:space="preserve"> </w:t>
      </w:r>
    </w:p>
    <w:p w:rsidR="00A16469" w:rsidRDefault="00A16469" w:rsidP="00A16469">
      <w:r>
        <w:t>a) Ter nacionalidade portuguesa, quando não dispensada pela Constituição, por convenção internacional ou por lei especial;</w:t>
      </w:r>
    </w:p>
    <w:p w:rsidR="00A16469" w:rsidRDefault="00A16469" w:rsidP="00A16469">
      <w:r>
        <w:t>b) Ter 18 anos de idade completos;</w:t>
      </w:r>
    </w:p>
    <w:p w:rsidR="00A16469" w:rsidRDefault="00A16469" w:rsidP="00A16469">
      <w:r>
        <w:t>c) Não estar inibido do exercício de funções públicas ou interdito para o exercício das funções que se propõe desempenhar;</w:t>
      </w:r>
    </w:p>
    <w:p w:rsidR="00A16469" w:rsidRDefault="00A16469" w:rsidP="00A16469">
      <w:r>
        <w:t xml:space="preserve">d) Possuir robustez física e perfil psíquico indispensáveis ao exercício de funções; </w:t>
      </w:r>
      <w:proofErr w:type="gramStart"/>
      <w:r>
        <w:t>e</w:t>
      </w:r>
      <w:proofErr w:type="gramEnd"/>
    </w:p>
    <w:p w:rsidR="00A16469" w:rsidRDefault="00A16469" w:rsidP="00A16469">
      <w:r>
        <w:t>e) Ter cumprido as leis da vacinação obrigatória.</w:t>
      </w:r>
    </w:p>
    <w:p w:rsidR="00A16469" w:rsidRDefault="00934C2A" w:rsidP="00D06A33">
      <w:pPr>
        <w:jc w:val="both"/>
      </w:pPr>
      <w:r>
        <w:t>12</w:t>
      </w:r>
      <w:r w:rsidR="00A16469">
        <w:t xml:space="preserve"> — Requisitos especiais de admissão:</w:t>
      </w:r>
      <w:r w:rsidR="00C06953">
        <w:t xml:space="preserve"> D</w:t>
      </w:r>
      <w:r w:rsidR="00A16469">
        <w:t xml:space="preserve">eter as qualificações profissionais adequadas ao desempenho das funções de motorista de pesados de passageiros – Titular de carta de condução da Categoria D ou D + E </w:t>
      </w:r>
      <w:proofErr w:type="spellStart"/>
      <w:r w:rsidR="00A16469">
        <w:t>e</w:t>
      </w:r>
      <w:proofErr w:type="spellEnd"/>
      <w:r w:rsidR="00A16469">
        <w:t xml:space="preserve"> os correspondentes certificados de aptidão para motorista (CAM) e carta de qualificação de motorista (CQM), de acordo com o n.º 2 do Artigo 33.º do Capítulo V do Decreto-Lei n.º 126/2009.</w:t>
      </w:r>
    </w:p>
    <w:p w:rsidR="00A16469" w:rsidRDefault="00934C2A" w:rsidP="00D06A33">
      <w:pPr>
        <w:jc w:val="both"/>
      </w:pPr>
      <w:r>
        <w:t>12</w:t>
      </w:r>
      <w:r w:rsidR="00A16469">
        <w:t>.1 - Experiência profissional no desempenho de funções nos domínios descritos no conteúdo funcional em estabelecimentos de ensino superior público.</w:t>
      </w:r>
    </w:p>
    <w:p w:rsidR="00A16469" w:rsidRDefault="00934C2A" w:rsidP="00D06A33">
      <w:pPr>
        <w:jc w:val="both"/>
      </w:pPr>
      <w:r>
        <w:t xml:space="preserve"> 12</w:t>
      </w:r>
      <w:r w:rsidR="00A16469">
        <w:t>.2 – Os candidatos devem reunir todos os requisitos referidos até à data limite para a entrega da candidatura.</w:t>
      </w:r>
    </w:p>
    <w:p w:rsidR="00A16469" w:rsidRDefault="00E046DE" w:rsidP="00D06A33">
      <w:pPr>
        <w:jc w:val="both"/>
      </w:pPr>
      <w:r>
        <w:t>13</w:t>
      </w:r>
      <w:r w:rsidR="00A16469">
        <w:t xml:space="preserve"> – Perfil pretendido: Exercício de funções como motorista de pesados e ligeiro de passageiros, cumprindo os preceitos legais reguladores da atividade e demais legislação aplicável, assegurando a gestão e manutenção da frota automóvel, sendo responsável pelos equipamentos sob a sua guarda e à sua correta utilização, assegurando a execução de tarefas de apoio elementares indispensáveis ao funcionamento do serviço, com elevada capacidade de comunicação e de relacionamento interpessoal.</w:t>
      </w:r>
    </w:p>
    <w:p w:rsidR="00A16469" w:rsidRDefault="00E046DE" w:rsidP="00D06A33">
      <w:pPr>
        <w:jc w:val="both"/>
      </w:pPr>
      <w:r>
        <w:t>14</w:t>
      </w:r>
      <w:r w:rsidR="00A16469">
        <w:t xml:space="preserve"> - Conteúdo funcional do posto de trabalho - O descrito </w:t>
      </w:r>
      <w:r w:rsidR="00EA76A0">
        <w:t>no anexo a que se refere o n.º 1</w:t>
      </w:r>
      <w:r w:rsidR="00A16469">
        <w:t xml:space="preserve"> do artigo 88.º da Lei n.º 35/2014, de 20 de junho, e conforme a caraterização específica constante do mapa de pessoal do Instituto Politécnico de Bragança.</w:t>
      </w:r>
    </w:p>
    <w:p w:rsidR="00E046DE" w:rsidRDefault="000F22EC" w:rsidP="00D06A33">
      <w:pPr>
        <w:jc w:val="both"/>
      </w:pPr>
      <w:r>
        <w:lastRenderedPageBreak/>
        <w:t>15</w:t>
      </w:r>
      <w:r w:rsidR="00E046DE" w:rsidRPr="00E046DE">
        <w:t xml:space="preserve"> — </w:t>
      </w:r>
      <w:r w:rsidR="0020184E" w:rsidRPr="0020184E">
        <w:t xml:space="preserve">Forma, prazo e local de apresentação das candidaturas: a formalização das candidaturas é realizada, obrigatoriamente, e sob pena de exclusão, mediante o formulário de candidatura ao procedimento </w:t>
      </w:r>
      <w:proofErr w:type="spellStart"/>
      <w:r w:rsidR="0020184E" w:rsidRPr="0020184E">
        <w:t>concursal</w:t>
      </w:r>
      <w:proofErr w:type="spellEnd"/>
      <w:r w:rsidR="0020184E" w:rsidRPr="0020184E">
        <w:t>, aprovado pelo Despacho n.º 11321/2009, da Diretora Geral da DGAEP, publicado no Diário da República, 2.ª série, n.º 89, de 8 de maio de 2009, que se encontra disponível no portal do Instituto Politécnico de Bragança, no</w:t>
      </w:r>
      <w:r w:rsidR="005F3EC6">
        <w:t xml:space="preserve"> endereço </w:t>
      </w:r>
      <w:hyperlink r:id="rId4" w:history="1">
        <w:r w:rsidR="005F3EC6" w:rsidRPr="0054310A">
          <w:rPr>
            <w:rStyle w:val="Hiperligao"/>
          </w:rPr>
          <w:t>http://portal.ipb.pt</w:t>
        </w:r>
      </w:hyperlink>
      <w:r w:rsidR="005F3EC6">
        <w:t xml:space="preserve">, </w:t>
      </w:r>
      <w:r w:rsidR="0020184E" w:rsidRPr="0020184E">
        <w:t>na área “Para a Comunidade-Recrutamento-Documentos-Outros-Documentos-Candidatura”, devidamente datado e assinado e com a indicação do Código da Publicação do procedimento, e entregue por correio registado, com aviso de receção, até ao termo do prazo fixado, para Secção de Recursos Humanos- Instituto Politécnico de Bragança, Campus de Sta. Apolónia, 5300-253 Bragança; as candidaturas poderão ainda ser entregues pessoalmente, no prazo anteriormente referido, na Secção de Expediente e Arquivo do IPB, no Campus de Sta. Apolónia, durante as horas no</w:t>
      </w:r>
      <w:r w:rsidR="00C06953">
        <w:t xml:space="preserve">rmais de expediente (09h00 às 13h00 e das 14h00 às </w:t>
      </w:r>
      <w:proofErr w:type="gramStart"/>
      <w:r w:rsidR="00C06953">
        <w:t>18h0</w:t>
      </w:r>
      <w:r w:rsidR="0020184E" w:rsidRPr="0020184E">
        <w:t>0)</w:t>
      </w:r>
      <w:proofErr w:type="gramEnd"/>
      <w:r w:rsidR="0020184E" w:rsidRPr="0020184E">
        <w:t>— até ao termo do prazo fixado.</w:t>
      </w:r>
    </w:p>
    <w:p w:rsidR="0020184E" w:rsidRDefault="000F22EC" w:rsidP="0020184E">
      <w:pPr>
        <w:jc w:val="both"/>
      </w:pPr>
      <w:r>
        <w:t>16</w:t>
      </w:r>
      <w:r w:rsidR="00E046DE">
        <w:t xml:space="preserve"> —</w:t>
      </w:r>
      <w:r w:rsidR="00E046DE" w:rsidRPr="00E046DE">
        <w:t xml:space="preserve"> </w:t>
      </w:r>
      <w:r w:rsidR="0020184E">
        <w:t>A apresentação de candidatura deverá ser acompanhada do formulário de candidatura, devidamente datado e assinado, deverá ser acompanhado, sob pena de exclusão do candidato ao procedimento, dos seguintes documentos:</w:t>
      </w:r>
    </w:p>
    <w:p w:rsidR="0020184E" w:rsidRDefault="0020184E" w:rsidP="0020184E">
      <w:pPr>
        <w:jc w:val="both"/>
      </w:pPr>
      <w:r>
        <w:t>a) Fotocópia do bilhete de identidade ou do cartão do cidadão;</w:t>
      </w:r>
    </w:p>
    <w:p w:rsidR="0020184E" w:rsidRDefault="0020184E" w:rsidP="0020184E">
      <w:pPr>
        <w:jc w:val="both"/>
      </w:pPr>
      <w:r>
        <w:t>b) Fotocópia simples e legível do certificado de habilitações académicas;</w:t>
      </w:r>
    </w:p>
    <w:p w:rsidR="0020184E" w:rsidRDefault="0020184E" w:rsidP="0020184E">
      <w:pPr>
        <w:jc w:val="both"/>
      </w:pPr>
      <w:r>
        <w:t>c) Fotocópia da carta de condução e CAM, de acordo com o solicitado nos requisitos especiais;</w:t>
      </w:r>
    </w:p>
    <w:p w:rsidR="0020184E" w:rsidRDefault="0020184E" w:rsidP="0020184E">
      <w:pPr>
        <w:jc w:val="both"/>
      </w:pPr>
      <w:r>
        <w:t>d) Fotocópia do Certificado de aptidão profissional (CAP) adequado, experiência comprovada, de acordo com o solicitado nos requisitos;</w:t>
      </w:r>
    </w:p>
    <w:p w:rsidR="0020184E" w:rsidRDefault="0020184E" w:rsidP="0020184E">
      <w:pPr>
        <w:jc w:val="both"/>
      </w:pPr>
      <w:r>
        <w:t xml:space="preserve">e) Um exemplar do curriculum </w:t>
      </w:r>
      <w:proofErr w:type="gramStart"/>
      <w:r>
        <w:t>vitae</w:t>
      </w:r>
      <w:proofErr w:type="gramEnd"/>
      <w:r>
        <w:t xml:space="preserve"> detalhado, devidamente atualizado, datado e assinado, do qual devem constar designadamente as habilitações académicas, a formação profissional detida, com indicação das entidades promotoras, duração e datas, as funções e atividades relevantes que exerce atualmente e as que exerceu, com indicação dos respetivos períodos de duração;</w:t>
      </w:r>
    </w:p>
    <w:p w:rsidR="0020184E" w:rsidRDefault="0020184E" w:rsidP="0020184E">
      <w:pPr>
        <w:jc w:val="both"/>
      </w:pPr>
      <w:r>
        <w:t>f) Fotocópia simples dos documentos comprovativos das ações de formação profissional realizadas;</w:t>
      </w:r>
    </w:p>
    <w:p w:rsidR="00A16469" w:rsidRDefault="0020184E" w:rsidP="0020184E">
      <w:pPr>
        <w:jc w:val="both"/>
      </w:pPr>
      <w:r>
        <w:t>g) Documentos comprovativos da experiência profissional;</w:t>
      </w:r>
    </w:p>
    <w:p w:rsidR="0020184E" w:rsidRDefault="000F22EC" w:rsidP="0020184E">
      <w:r>
        <w:t>17</w:t>
      </w:r>
      <w:r w:rsidR="00A16469">
        <w:t xml:space="preserve"> — </w:t>
      </w:r>
      <w:r w:rsidR="0020184E">
        <w:t>Tratando-se de candidato detentor de relação jurídica de emprego público por tempo por tempo determinado ou determinável, para além dos documentos já referidos no número anterior, o mesmo deve apresentar também declaração passada e autenticada pelo serviço ou organismo de origem, com data posterior à data do presente aviso de abertura, ou fotocópia da mesma, da qual conste, inequivocamente:</w:t>
      </w:r>
    </w:p>
    <w:p w:rsidR="0020184E" w:rsidRDefault="0020184E" w:rsidP="0020184E">
      <w:r>
        <w:t>i) A identificação da carreira e da categoria em que o candidato se integra;</w:t>
      </w:r>
    </w:p>
    <w:p w:rsidR="0020184E" w:rsidRDefault="0020184E" w:rsidP="0020184E">
      <w:proofErr w:type="spellStart"/>
      <w:proofErr w:type="gramStart"/>
      <w:r>
        <w:t>ii</w:t>
      </w:r>
      <w:proofErr w:type="spellEnd"/>
      <w:proofErr w:type="gramEnd"/>
      <w:r>
        <w:t>) A identificação da relação jurídica de emprego público previamente estabelecida;</w:t>
      </w:r>
    </w:p>
    <w:p w:rsidR="0020184E" w:rsidRDefault="0020184E" w:rsidP="0020184E">
      <w:proofErr w:type="spellStart"/>
      <w:proofErr w:type="gramStart"/>
      <w:r>
        <w:t>iii</w:t>
      </w:r>
      <w:proofErr w:type="spellEnd"/>
      <w:proofErr w:type="gramEnd"/>
      <w:r>
        <w:t>) A antiguidade na categoria, na carreira e na Administração Pública;</w:t>
      </w:r>
    </w:p>
    <w:p w:rsidR="0020184E" w:rsidRDefault="0020184E" w:rsidP="0020184E">
      <w:proofErr w:type="spellStart"/>
      <w:proofErr w:type="gramStart"/>
      <w:r>
        <w:t>iv</w:t>
      </w:r>
      <w:proofErr w:type="spellEnd"/>
      <w:proofErr w:type="gramEnd"/>
      <w:r>
        <w:t>) As atividades que executa;</w:t>
      </w:r>
    </w:p>
    <w:p w:rsidR="00A16469" w:rsidRDefault="000F22EC" w:rsidP="008D2C53">
      <w:pPr>
        <w:jc w:val="both"/>
      </w:pPr>
      <w:r>
        <w:t>1</w:t>
      </w:r>
      <w:r w:rsidR="0020184E">
        <w:t>8</w:t>
      </w:r>
      <w:r w:rsidR="00A16469">
        <w:t xml:space="preserve"> — A não apresentação dos documentos a que se refe</w:t>
      </w:r>
      <w:r w:rsidR="008A678B">
        <w:t>rem as alíneas a</w:t>
      </w:r>
      <w:r w:rsidR="0020184E">
        <w:t>),b),c),d),e), f) e g) do n.º 16</w:t>
      </w:r>
      <w:r w:rsidR="00A16469">
        <w:t xml:space="preserve"> deste aviso determina a exclusão do procedimento, nos termos da alínea a) do n.º 9 do </w:t>
      </w:r>
      <w:r w:rsidR="00A16469">
        <w:lastRenderedPageBreak/>
        <w:t>artigo 28.º da Portaria n.º 83 -A/2009, de 22 de janeiro</w:t>
      </w:r>
      <w:r w:rsidR="00F62E4C">
        <w:t>,</w:t>
      </w:r>
      <w:r w:rsidR="00F62E4C" w:rsidRPr="00F62E4C">
        <w:t xml:space="preserve"> alterada e republicada pela Portaria n.º 145 -A/2011, de 6 de abril</w:t>
      </w:r>
      <w:r w:rsidR="00A16469">
        <w:t>.</w:t>
      </w:r>
    </w:p>
    <w:p w:rsidR="00A16469" w:rsidRDefault="00A16469" w:rsidP="00EB2E5B">
      <w:pPr>
        <w:jc w:val="both"/>
      </w:pPr>
      <w:r>
        <w:t xml:space="preserve"> </w:t>
      </w:r>
      <w:r w:rsidR="0020184E">
        <w:t>19</w:t>
      </w:r>
      <w:r w:rsidR="00F62E4C">
        <w:t xml:space="preserve"> </w:t>
      </w:r>
      <w:r>
        <w:t>— A não apresentação dos documentos comprovativos das ações de formação e dos demais elementos aduzidos pelos candidatos determina a sua não consideração para efeitos de avaliação curricular ou a atribuição de pontuação negativa, consoante o método de seleção.</w:t>
      </w:r>
    </w:p>
    <w:p w:rsidR="00A16469" w:rsidRDefault="0020184E" w:rsidP="00EB2E5B">
      <w:pPr>
        <w:jc w:val="both"/>
      </w:pPr>
      <w:r>
        <w:t>20</w:t>
      </w:r>
      <w:r w:rsidR="00A16469">
        <w:t xml:space="preserve"> — Os candidatos são dispensados da apresentação dos documentos comprovativos dos requisitos a que se referem as alíneas a), b</w:t>
      </w:r>
      <w:r w:rsidR="008A678B">
        <w:t>), c), d), e)</w:t>
      </w:r>
      <w:r>
        <w:t>, f) e g) do n.º 16</w:t>
      </w:r>
      <w:r w:rsidR="00A16469">
        <w:t xml:space="preserve"> do presente aviso, desde que declarem sob compromisso de honra, no referido formulário, a situação precisa em que se encontram relativamente a cada um deles.</w:t>
      </w:r>
    </w:p>
    <w:p w:rsidR="00A16469" w:rsidRDefault="0020184E" w:rsidP="00EB2E5B">
      <w:pPr>
        <w:jc w:val="both"/>
      </w:pPr>
      <w:r>
        <w:t>21</w:t>
      </w:r>
      <w:r w:rsidR="00A16469">
        <w:t xml:space="preserve"> — Aos candidatos que exerçam funções no IPB não é exigida a apresentação de outros documentos comprovativos dos factos indicados no currículo, desde que expressamente refiram que os mesmos se encontram arquivados no seu processo individual, nos termos dos </w:t>
      </w:r>
      <w:proofErr w:type="spellStart"/>
      <w:r w:rsidR="00A16469">
        <w:t>n.os</w:t>
      </w:r>
      <w:proofErr w:type="spellEnd"/>
      <w:r w:rsidR="00A16469">
        <w:t xml:space="preserve"> 6 e 7 do artigo 28.º da Portaria n.º 83 -A/2009, de 22 de janeiro</w:t>
      </w:r>
      <w:r w:rsidR="00F62E4C">
        <w:t>,</w:t>
      </w:r>
      <w:r w:rsidR="00F62E4C" w:rsidRPr="00F62E4C">
        <w:t xml:space="preserve"> alterada e republicada pela Portaria n.º 145 -A/2011, de 6 de abril</w:t>
      </w:r>
      <w:r w:rsidR="00A16469">
        <w:t>.</w:t>
      </w:r>
    </w:p>
    <w:p w:rsidR="008D2C53" w:rsidRDefault="0020184E" w:rsidP="00A16469">
      <w:r>
        <w:t>22</w:t>
      </w:r>
      <w:r w:rsidR="00A16469">
        <w:t xml:space="preserve"> – Assiste ao júri a faculdade de exigir, a qualquer candidato, a apresentação de documentos comprovativos das declarações que efetuou sob compromisso de honra e das informações que considere relevantes para o procedimento.</w:t>
      </w:r>
      <w:r w:rsidR="008D2C53" w:rsidRPr="008D2C53">
        <w:t xml:space="preserve"> </w:t>
      </w:r>
    </w:p>
    <w:p w:rsidR="006E0A41" w:rsidRDefault="008D2C53" w:rsidP="002C1A21">
      <w:pPr>
        <w:jc w:val="both"/>
      </w:pPr>
      <w:r>
        <w:t>2</w:t>
      </w:r>
      <w:r w:rsidR="0020184E">
        <w:t>3</w:t>
      </w:r>
      <w:r w:rsidR="006E0A41">
        <w:t xml:space="preserve"> — Métodos de Seleção</w:t>
      </w:r>
      <w:r w:rsidRPr="008D2C53">
        <w:t xml:space="preserve">: </w:t>
      </w:r>
    </w:p>
    <w:p w:rsidR="00B415B4" w:rsidRDefault="0020184E" w:rsidP="00B415B4">
      <w:pPr>
        <w:jc w:val="both"/>
      </w:pPr>
      <w:r>
        <w:t>23</w:t>
      </w:r>
      <w:r w:rsidR="00B415B4">
        <w:t>.1. Os métodos de seleção a utilizar no recrutamento, nos termos do disposto do artigo 36.º da Lei Geral do Trabalho em Funções Públicas (LTFP), aprovada pela Lei n.º 35/2014 de 20/06, conjugado com a alínea a) do n.º 1 do artigo 6.º, da Portaria n.º 83-A/2009 de 22/01,</w:t>
      </w:r>
      <w:r w:rsidR="001F0C76" w:rsidRPr="001F0C76">
        <w:t xml:space="preserve"> alterada e republicada pela Portaria n.º 145 -A/2011, de 6 de abril</w:t>
      </w:r>
      <w:r w:rsidR="00B415B4">
        <w:t>, são os seguintes:</w:t>
      </w:r>
    </w:p>
    <w:p w:rsidR="00C06953" w:rsidRDefault="0020184E" w:rsidP="00BD29F1">
      <w:pPr>
        <w:jc w:val="both"/>
      </w:pPr>
      <w:r>
        <w:t>23</w:t>
      </w:r>
      <w:r w:rsidR="001F0C76">
        <w:t>.2</w:t>
      </w:r>
      <w:r w:rsidR="005E6459">
        <w:t xml:space="preserve">. Prova de Conhecimentos (PC) que pode assumir a forma escrita ou oral, revestindo a natureza teórica, pratica ou de simulação de acordo com o lugar posto a concurso visa avaliar os conhecimentos académicos e ou profissionais e as competências técnicas necessárias para o exercício das funções. As provas serão valoradas </w:t>
      </w:r>
      <w:proofErr w:type="gramStart"/>
      <w:r w:rsidR="005E6459">
        <w:t>numa</w:t>
      </w:r>
      <w:proofErr w:type="gramEnd"/>
      <w:r w:rsidR="005E6459">
        <w:t xml:space="preserve"> </w:t>
      </w:r>
      <w:proofErr w:type="gramStart"/>
      <w:r w:rsidR="005E6459">
        <w:t>escala</w:t>
      </w:r>
      <w:proofErr w:type="gramEnd"/>
      <w:r w:rsidR="005E6459">
        <w:t xml:space="preserve"> de 0 a 20 valores, considerando-se a valoração até às centésimas. </w:t>
      </w:r>
    </w:p>
    <w:p w:rsidR="00BD29F1" w:rsidRDefault="00C06953" w:rsidP="00BD29F1">
      <w:pPr>
        <w:jc w:val="both"/>
      </w:pPr>
      <w:r>
        <w:t xml:space="preserve">23.3. </w:t>
      </w:r>
      <w:r w:rsidR="005E6459">
        <w:t xml:space="preserve">A Prova de Conhecimentos Escrita (PCE) </w:t>
      </w:r>
      <w:r w:rsidR="00BE0608">
        <w:t>visa</w:t>
      </w:r>
      <w:r w:rsidR="00BE0608" w:rsidRPr="00BE0608">
        <w:t xml:space="preserve"> avaliar o nível de conhecimentos profissionais, bem como as competências técnicas dos candidatos, sobre matérias constantes do respetivo programa do concurso, com consulta da legislação não comentada/anotada, e obedecerá, entre outras questões relacionadas com o exercício da função, sendo a sua classificação expre</w:t>
      </w:r>
      <w:r w:rsidR="00BE0608">
        <w:t>ssa na escala de 0 a 20 valores.</w:t>
      </w:r>
      <w:r w:rsidR="00BE0608" w:rsidRPr="00BE0608">
        <w:t xml:space="preserve"> </w:t>
      </w:r>
      <w:r w:rsidR="005E6459">
        <w:t>A prova terá a duração de 90 minutos com 15 minutos de tolerância. Em cumprimento do disposto no n.º 8 do artigo 9.º da Portaria n.º 83 -A/2009, de 22 de janeiro alterada e republicada pela Portaria n.º 145 -A/2011, de 6 de abril, a</w:t>
      </w:r>
      <w:r w:rsidR="00AE3246">
        <w:t xml:space="preserve"> data da prova</w:t>
      </w:r>
      <w:r w:rsidR="005E6459">
        <w:t xml:space="preserve"> será divulgada até 30 dias, contados continuamente, antes da realização da prova de conhecimentos, através de publicação na página da Internet do Instituto Politécnico de Bragança (www.ipb.pt) e afixada em local visível</w:t>
      </w:r>
      <w:r w:rsidR="00BE0608">
        <w:t xml:space="preserve"> e público das suas instalações, </w:t>
      </w:r>
      <w:r w:rsidR="00BE0608" w:rsidRPr="00BE0608">
        <w:t>considerando-se a valoração até às centésimas, o obedecendo a prova ao seguinte programa:</w:t>
      </w:r>
    </w:p>
    <w:p w:rsidR="00BD29F1" w:rsidRDefault="00BD29F1" w:rsidP="00BD29F1">
      <w:pPr>
        <w:jc w:val="both"/>
      </w:pPr>
      <w:r>
        <w:t>a) Lei n.º 72/2013, de 3 de setembro, Código da Estrada;</w:t>
      </w:r>
    </w:p>
    <w:p w:rsidR="00BD29F1" w:rsidRDefault="00BD29F1" w:rsidP="00BD29F1">
      <w:pPr>
        <w:jc w:val="both"/>
      </w:pPr>
      <w:r>
        <w:t xml:space="preserve">b) Regulamento (CEE) n.º 3820/85, do Conselho, de 20 dezembro de 1985, relativo à harmonização de determinadas disposições em matéria social no domínio dos transportes rodoviários e do Regulamento (CEE) 3821/85, do Conselho, de 20 dezembro de 1985 e suas </w:t>
      </w:r>
      <w:r>
        <w:lastRenderedPageBreak/>
        <w:t>sucessivas alterações, relativo à introdução de um aparelho de controlo no domínio dos transportes rodoviários;</w:t>
      </w:r>
    </w:p>
    <w:p w:rsidR="00BD29F1" w:rsidRDefault="00BD29F1" w:rsidP="00BD29F1">
      <w:pPr>
        <w:jc w:val="both"/>
      </w:pPr>
      <w:r>
        <w:t>c) Diretiva n.º 89/391/CEE do Conselho, de 12 de Junho, relativa à aplicação de medidas destinadas a promover a melhoria da segurança e da saúde dos trabalhadores no trabalho;</w:t>
      </w:r>
    </w:p>
    <w:p w:rsidR="00BD29F1" w:rsidRDefault="00BD29F1" w:rsidP="00BD29F1">
      <w:pPr>
        <w:jc w:val="both"/>
      </w:pPr>
      <w:r>
        <w:t xml:space="preserve">d) Lei n.º 35/2014, de 20 de junho, Lei Geral do Trabalho em Funções Públicas; </w:t>
      </w:r>
    </w:p>
    <w:p w:rsidR="00BD29F1" w:rsidRDefault="00BD29F1" w:rsidP="00BD29F1">
      <w:pPr>
        <w:jc w:val="both"/>
      </w:pPr>
      <w:r>
        <w:t>e) Lei n.º 7/2009, de 12 de fevereiro, Código do Trabalho na sua redação atual;</w:t>
      </w:r>
    </w:p>
    <w:p w:rsidR="00BD29F1" w:rsidRDefault="00BD29F1" w:rsidP="00BD29F1">
      <w:pPr>
        <w:jc w:val="both"/>
      </w:pPr>
      <w:r>
        <w:t>f) Decreto-Lei n.º 4/2015, de 07 de janeiro, Código do Procedimento Administrativo;</w:t>
      </w:r>
    </w:p>
    <w:p w:rsidR="00BD29F1" w:rsidRDefault="00BD29F1" w:rsidP="00BD29F1">
      <w:pPr>
        <w:jc w:val="both"/>
      </w:pPr>
      <w:r>
        <w:t>g) Regime Jurídico das Instituições de Ensino Superior, aprovado pela Lei n.º 62/2007, de 11 de setembro;</w:t>
      </w:r>
    </w:p>
    <w:p w:rsidR="00BD29F1" w:rsidRDefault="00BD29F1" w:rsidP="00BD29F1">
      <w:pPr>
        <w:jc w:val="both"/>
      </w:pPr>
      <w:r>
        <w:t>h) Estatutos do Instituto Politécnico de Bragança, homologados pelo Despacho Normativo n.º 62/2008, publicado no Diário da República, 2.ª série, n.º 236, de 05 de dezembro;</w:t>
      </w:r>
    </w:p>
    <w:p w:rsidR="00BD29F1" w:rsidRDefault="00BD29F1" w:rsidP="00BD29F1">
      <w:pPr>
        <w:jc w:val="both"/>
      </w:pPr>
      <w:r>
        <w:t>Serão excluídos os candidatos que obtenham uma valoração inferior a 9,5 neste método de avaliação (n.º 13, art.º 18.º da Portaria n.º 83-A/2009 de 22/01, na redação atual).</w:t>
      </w:r>
    </w:p>
    <w:p w:rsidR="000855C3" w:rsidRDefault="0020184E" w:rsidP="000855C3">
      <w:pPr>
        <w:jc w:val="both"/>
      </w:pPr>
      <w:r>
        <w:t>23</w:t>
      </w:r>
      <w:r w:rsidR="00BE0608">
        <w:t>.4</w:t>
      </w:r>
      <w:r w:rsidR="000855C3">
        <w:t>. - Avaliação Psicológica (AP),visa avaliar, através de técnicas de natureza psicológica, aptidões, características de personalidade e competências comportamentais dos candidatos e estabelecer um prognóstico de adaptação às exigências do posto de trabalho a ocupar, tendo como referência o perfil de competências previamente definido e será valorada da seguinte forma: em cada fase intermédia do método, através das menções classificativas de Apto e Não Apto e na última fase do método, para os candidatos que o tenham completado, através dos níveis classificativos de Elevado, Bom, Suficiente, Reduzido e Insuficiente, aos quais correspondem, respetivamente, as classificações de 20, 16, 12, 8 e 4 valores.</w:t>
      </w:r>
    </w:p>
    <w:p w:rsidR="00BD29F1" w:rsidRDefault="003007C3" w:rsidP="00BD29F1">
      <w:pPr>
        <w:jc w:val="both"/>
      </w:pPr>
      <w:r>
        <w:t>2</w:t>
      </w:r>
      <w:r w:rsidR="00BE0608">
        <w:t>4</w:t>
      </w:r>
      <w:r>
        <w:t>.</w:t>
      </w:r>
      <w:r w:rsidR="000855C3">
        <w:t xml:space="preserve"> – </w:t>
      </w:r>
      <w:r w:rsidR="00BD29F1">
        <w:t>Ordenação Final dos candidatos (OF): A classificação final dos candidatos que completem o procedimento resultará da média aritmética ponderada das classificações quantitativas obtidas nos métodos de seleção, e será expressa numa escala de 0 a 20 valores, sendo obtida de acordo os métodos a aplicar a cada uma dos concursos;</w:t>
      </w:r>
    </w:p>
    <w:p w:rsidR="00BD29F1" w:rsidRDefault="00BD29F1" w:rsidP="00BD29F1">
      <w:pPr>
        <w:jc w:val="both"/>
      </w:pPr>
      <w:r>
        <w:t>OF</w:t>
      </w:r>
      <w:r w:rsidR="00BE0608">
        <w:t xml:space="preserve"> = (PC × 70 %) + (AP × 30 %)</w:t>
      </w:r>
    </w:p>
    <w:p w:rsidR="00BD29F1" w:rsidRDefault="00BD29F1" w:rsidP="00BD29F1">
      <w:pPr>
        <w:jc w:val="both"/>
      </w:pPr>
      <w:r>
        <w:t>Sendo que:</w:t>
      </w:r>
    </w:p>
    <w:p w:rsidR="00BD29F1" w:rsidRDefault="00BD29F1" w:rsidP="00BD29F1">
      <w:pPr>
        <w:jc w:val="both"/>
      </w:pPr>
      <w:r>
        <w:t>OF = Ordenação Final;</w:t>
      </w:r>
    </w:p>
    <w:p w:rsidR="00BD29F1" w:rsidRDefault="00BD29F1" w:rsidP="00BD29F1">
      <w:pPr>
        <w:jc w:val="both"/>
      </w:pPr>
      <w:r>
        <w:t>PC = Prova de Conhecimentos;</w:t>
      </w:r>
    </w:p>
    <w:p w:rsidR="00BD29F1" w:rsidRDefault="00BD29F1" w:rsidP="00BD29F1">
      <w:pPr>
        <w:jc w:val="both"/>
      </w:pPr>
      <w:r>
        <w:t>AP = Avaliação Psicológica.</w:t>
      </w:r>
    </w:p>
    <w:p w:rsidR="00BD29F1" w:rsidRDefault="00BE0608" w:rsidP="00BD29F1">
      <w:pPr>
        <w:jc w:val="both"/>
      </w:pPr>
      <w:r>
        <w:t>25</w:t>
      </w:r>
      <w:r w:rsidR="00BD29F1">
        <w:t xml:space="preserve"> – Em caso de igualdade de valoração, entre candidatos, os critérios de preferência a adotar, serão os previstos no artigo 35.º da Portaria n.º 83 -A/2009, de 22 de janeiro, alterada e republicada pela Portaria n.º 145 -A/2011 de 6 de abril. Conforme previsto na alínea b) do n.º 2, do mesmo artigo, subsistindo o empate, o critério de desempate será a experiência profissional na Função Pública em funções similares.</w:t>
      </w:r>
    </w:p>
    <w:p w:rsidR="00BD29F1" w:rsidRDefault="00BE0608" w:rsidP="00BD29F1">
      <w:pPr>
        <w:jc w:val="both"/>
      </w:pPr>
      <w:r>
        <w:t>26</w:t>
      </w:r>
      <w:r w:rsidR="00BD29F1">
        <w:t xml:space="preserve"> – A falta de comparência dos candidatos a qualquer um dos métodos de seleção equivale à desistência do concurso, e serão excluídos do procedimento, os candidatos que tenham obtido uma valoração inferior a 9,5 valores num dos métodos de seleção, não lhes sendo aplicado o método de avaliação seguinte.</w:t>
      </w:r>
    </w:p>
    <w:p w:rsidR="0034144E" w:rsidRDefault="00BE0608" w:rsidP="00414E8F">
      <w:pPr>
        <w:jc w:val="both"/>
      </w:pPr>
      <w:r>
        <w:lastRenderedPageBreak/>
        <w:t>27</w:t>
      </w:r>
      <w:r w:rsidR="005D3B2F">
        <w:t xml:space="preserve"> — Nos termos dos n.º</w:t>
      </w:r>
      <w:r w:rsidR="00414E8F">
        <w:t xml:space="preserve"> 12 e 13 do artigo 18.º da Portaria n.º 83 -A/2009, de 22 de janeiro, alterada e republicada pela Portaria n.º 145 -A/2011,</w:t>
      </w:r>
      <w:r w:rsidR="005D3B2F">
        <w:t xml:space="preserve"> </w:t>
      </w:r>
      <w:r w:rsidR="00414E8F">
        <w:t>de 6 de abril, cada um dos métodos de seleção tem caráter eliminatório, sendo excluído do procedimento o candidato que não compareça a qualquer um dos métodos de seleção ou que obtenha uma valoração inferior a 9,5 valores num dos métodos, não lhe sendo aplicado o método seguinte.</w:t>
      </w:r>
    </w:p>
    <w:p w:rsidR="0034144E" w:rsidRDefault="00BE0608" w:rsidP="009E4A67">
      <w:pPr>
        <w:jc w:val="both"/>
      </w:pPr>
      <w:r>
        <w:t>28</w:t>
      </w:r>
      <w:r w:rsidR="0034144E">
        <w:t xml:space="preserve"> - </w:t>
      </w:r>
      <w:r w:rsidR="0034144E" w:rsidRPr="0034144E">
        <w:t>Nos termos da alínea t) do n.º 3 do artigo 19.º da Portaria n.º 83 -A/2009, de 22 de janeiro, alterada e republicada pela Portaria n.º 145 -A/2011, de 6 de abril, os candidatos têm acesso às atas do júri, onde constam os parâmetros de avaliação e respetiva ponderação de cada um dos métodos de seleção a utilizar, a grelha classificativa e o sistema de valoração final do método, desde que as solicitem.</w:t>
      </w:r>
    </w:p>
    <w:p w:rsidR="00783C33" w:rsidRDefault="00BE0608" w:rsidP="00783C33">
      <w:pPr>
        <w:jc w:val="both"/>
      </w:pPr>
      <w:r>
        <w:t>29</w:t>
      </w:r>
      <w:r w:rsidR="00783C33">
        <w:t xml:space="preserve"> - As falsas declarações prestadas pelos candidatos serão punidas nos termos da lei.</w:t>
      </w:r>
    </w:p>
    <w:p w:rsidR="00783C33" w:rsidRDefault="00BE0608" w:rsidP="00783C33">
      <w:pPr>
        <w:jc w:val="both"/>
      </w:pPr>
      <w:r>
        <w:t>30</w:t>
      </w:r>
      <w:r w:rsidR="00783C33">
        <w:t xml:space="preserve"> - Assiste ao Júri a faculdade de exigir a qualquer candidato, em caso de dúvida sobre a situação que descreve no seu currículo, a apresentação de documentos comprovativos das suas declarações.</w:t>
      </w:r>
    </w:p>
    <w:p w:rsidR="00783C33" w:rsidRDefault="00BE0608" w:rsidP="00783C33">
      <w:pPr>
        <w:jc w:val="both"/>
      </w:pPr>
      <w:r>
        <w:t>31</w:t>
      </w:r>
      <w:r w:rsidR="00783C33">
        <w:t xml:space="preserve"> — Notificação dos candidatos excluídos: De acordo com o preceituado no n.º 1 do artigo 30.º da Portaria n.º 83 -A/2009, de 22 de janeiro, alterada e republicada pela Portaria n.º 145 -A/2011, de 6 de abril, os candidatos excluídos serão notificados por uma das formas previstas nas alíneas a), b), c) ou d) do n.º 3 do artigo 30.º da referida Portaria, para realização da audiência dos interessados, nos termos do Código do Procedimento Administrativo.</w:t>
      </w:r>
    </w:p>
    <w:p w:rsidR="00783C33" w:rsidRDefault="00BE0608" w:rsidP="00783C33">
      <w:pPr>
        <w:jc w:val="both"/>
      </w:pPr>
      <w:r>
        <w:t>32</w:t>
      </w:r>
      <w:r w:rsidR="00783C33">
        <w:t xml:space="preserve"> — Os candidatos admitidos e os candidatos aprovados em cada método de seleção serão convocados, através de notificação do dia, hora e local para realização dos métodos de seleção, nos termos previstos no artigo 32.º da Portaria n.º 83 -A/2009, de 22 de janeiro, alterada e republicada pela Portaria n.º 145 -A/2011, de 6 de abril, por uma das formas previstas nas alíneas a), b), c) ou d) do n.º 3 do artigo 30.º do mesmo diploma legal.</w:t>
      </w:r>
    </w:p>
    <w:p w:rsidR="00783C33" w:rsidRDefault="00BE0608" w:rsidP="00783C33">
      <w:pPr>
        <w:jc w:val="both"/>
      </w:pPr>
      <w:r>
        <w:t>33</w:t>
      </w:r>
      <w:r w:rsidR="00783C33">
        <w:t xml:space="preserve"> — Após a aplicação dos métodos de seleção, o projeto de lista unitária de ordenação final dos candidatos é -lhes notificada por uma das formas previstas nas alíneas a), b,) c) ou d) do n.º 3 do artigo 30.º da Portaria n.º 83 -A/2009, de 22 de janeiro, alterada e republicada pela Portaria n.º 145 -A/2011, de 6 de abril, para efeitos de realização de audiência dos interessados, nos termos do Código do Procedimento Administrativo e do n.º 1 do artigo 36.º da referida Portaria.</w:t>
      </w:r>
    </w:p>
    <w:p w:rsidR="00783C33" w:rsidRDefault="00BE0608" w:rsidP="00783C33">
      <w:pPr>
        <w:jc w:val="both"/>
      </w:pPr>
      <w:r>
        <w:t>34</w:t>
      </w:r>
      <w:r w:rsidR="00783C33">
        <w:t xml:space="preserve"> — Publicitação do Aviso: Nos termos do disposto no n.º 1 do artigo 19.º da Portaria n.º 83 -A/2009, de 22 de janeiro, alterada e republicada pela Portaria n.º 145 -A/2011, de 6 de abril, o presente aviso será publicitado na Bolsa de Emprego Público no sítio www.bep.gov.pt, no 1.º dia útil seguinte à publicação no Diário da República, por extrato na página eletrónica do IPB, e, no prazo máximo de 3 dias úteis contados da data da publicação no Diário da República, no Jornal de Público.</w:t>
      </w:r>
    </w:p>
    <w:p w:rsidR="00DF0AB4" w:rsidRDefault="00BE0608" w:rsidP="00783C33">
      <w:pPr>
        <w:jc w:val="both"/>
      </w:pPr>
      <w:r>
        <w:t>35</w:t>
      </w:r>
      <w:r w:rsidR="00783C33">
        <w:t xml:space="preserve"> — Quotas de E</w:t>
      </w:r>
      <w:r w:rsidR="00DF0AB4">
        <w:t>mprego: De acordo com o Decreto</w:t>
      </w:r>
      <w:r w:rsidR="00783C33">
        <w:t>-Lei n.º 29/2001, de 3 de fevereiro, o candidato com deficiência tem preferência em igualdade de classificação, a qual prevalece sobre qualquer outra preferência legal. Os candidatos devem declarar no ponto 8.1. do formulário de candidatura, para além dos meios de comunicação/expressão a utilizar no processo de seleção, o respetivo grau de incapacidade, e o tipo de deficiência, nos termos do diploma supra mencionado.</w:t>
      </w:r>
    </w:p>
    <w:p w:rsidR="00431ED9" w:rsidRDefault="00BE0608" w:rsidP="00431ED9">
      <w:pPr>
        <w:jc w:val="both"/>
      </w:pPr>
      <w:r>
        <w:t>36</w:t>
      </w:r>
      <w:r w:rsidR="00431ED9">
        <w:t xml:space="preserve"> — Nos termos do</w:t>
      </w:r>
      <w:r w:rsidR="00DF0AB4">
        <w:t xml:space="preserve"> n.º 3 do artigo 3.º do Decreto</w:t>
      </w:r>
      <w:r w:rsidR="00431ED9">
        <w:t xml:space="preserve">-Lei n.º 29/2001, de 3 de fevereiro, o(a) candidato(a) com deficiência tem preferência em igualdade de classificação, a qual prevalece </w:t>
      </w:r>
      <w:r w:rsidR="00431ED9">
        <w:lastRenderedPageBreak/>
        <w:t>sobre qualquer outra preferência legal. Em conformidade com o artigo 6.º do mesmo diploma legal, os candidatos com deficiência devem declarar, no requerimento de admissão, o respetivo grau de incapacidade e tipo de deficiência devendo ainda mencionar todos os elementos necessários ao disposto no artigo 7.º do mesmo decreto -lei. Nos termos do disposto no n.º 2 do artigo 4.º do referido diploma legal, competirá ao Júri verificar a capacidade de os candidatos com deficiência exercerem a função, de acordo com os descritivos funcionais constantes no presente aviso.</w:t>
      </w:r>
    </w:p>
    <w:p w:rsidR="009E4A67" w:rsidRDefault="00BE0608" w:rsidP="009E4A67">
      <w:pPr>
        <w:jc w:val="both"/>
      </w:pPr>
      <w:r>
        <w:t>37</w:t>
      </w:r>
      <w:r w:rsidR="0067717C" w:rsidRPr="0067717C">
        <w:t xml:space="preserve"> — Constituição do júri:</w:t>
      </w:r>
    </w:p>
    <w:p w:rsidR="00431ED9" w:rsidRDefault="00BE0608" w:rsidP="009E4A67">
      <w:pPr>
        <w:jc w:val="both"/>
      </w:pPr>
      <w:r>
        <w:t>37</w:t>
      </w:r>
      <w:r w:rsidR="00431ED9">
        <w:t xml:space="preserve">.1 - </w:t>
      </w:r>
      <w:r w:rsidR="009E4A67">
        <w:t xml:space="preserve">Designa-se, </w:t>
      </w:r>
      <w:r w:rsidR="00431ED9">
        <w:t>para o efeito, o seguinte júri:</w:t>
      </w:r>
    </w:p>
    <w:p w:rsidR="009E4A67" w:rsidRDefault="009E4A67" w:rsidP="009E4A67">
      <w:pPr>
        <w:jc w:val="both"/>
      </w:pPr>
      <w:r>
        <w:t>Presidente: Doutor Miguel Vilas Boas, Professor Coordenador sem Agregação e Vice Diretor da ESA, que preside;</w:t>
      </w:r>
    </w:p>
    <w:p w:rsidR="009E4A67" w:rsidRDefault="009E4A67" w:rsidP="009E4A67">
      <w:pPr>
        <w:jc w:val="both"/>
      </w:pPr>
      <w:r>
        <w:t>Vogais efetivos: Doutor Arlindo Castro Ferreira Almeida, P</w:t>
      </w:r>
      <w:r w:rsidR="00C06953">
        <w:t xml:space="preserve">rofessor Adjunto </w:t>
      </w:r>
      <w:r>
        <w:t>da ESA.</w:t>
      </w:r>
    </w:p>
    <w:p w:rsidR="00C06953" w:rsidRDefault="00C06953" w:rsidP="009E4A67">
      <w:pPr>
        <w:jc w:val="both"/>
      </w:pPr>
      <w:r w:rsidRPr="00C06953">
        <w:t>Vog</w:t>
      </w:r>
      <w:r>
        <w:t xml:space="preserve">ais suplentes: </w:t>
      </w:r>
      <w:proofErr w:type="spellStart"/>
      <w:r>
        <w:t>Drª</w:t>
      </w:r>
      <w:proofErr w:type="spellEnd"/>
      <w:r>
        <w:t xml:space="preserve"> Maria de Jesus Rodrigues Caldeireiro Nunes, Técnica Superior da Escola Superior Agrária</w:t>
      </w:r>
      <w:r w:rsidRPr="00C06953">
        <w:t xml:space="preserve"> do IPB</w:t>
      </w:r>
      <w:r>
        <w:t>.</w:t>
      </w:r>
    </w:p>
    <w:p w:rsidR="009E4A67" w:rsidRDefault="009E4A67" w:rsidP="009E4A67">
      <w:pPr>
        <w:jc w:val="both"/>
      </w:pPr>
      <w:r>
        <w:t xml:space="preserve">Vogais suplentes: </w:t>
      </w:r>
      <w:proofErr w:type="spellStart"/>
      <w:r>
        <w:t>Drª</w:t>
      </w:r>
      <w:proofErr w:type="spellEnd"/>
      <w:r>
        <w:t xml:space="preserve"> Rosa Maria Vieira de Freitas Borges, Técnica Superior da secção de RH dos Serviços Centrais do IPB.</w:t>
      </w:r>
    </w:p>
    <w:p w:rsidR="004964BC" w:rsidRDefault="004964BC" w:rsidP="009E4A67">
      <w:pPr>
        <w:jc w:val="both"/>
      </w:pPr>
    </w:p>
    <w:p w:rsidR="000F5844" w:rsidRDefault="009E4A67" w:rsidP="008D2C53">
      <w:pPr>
        <w:jc w:val="both"/>
      </w:pPr>
      <w:r>
        <w:t>O vogal efetivo substituirá o Presidente nas suas faltas e impedimentos.</w:t>
      </w:r>
    </w:p>
    <w:p w:rsidR="00C435EB" w:rsidRDefault="004964BC" w:rsidP="00431ED9">
      <w:pPr>
        <w:jc w:val="both"/>
      </w:pPr>
      <w:r>
        <w:t>Bragança, 19 de agost</w:t>
      </w:r>
      <w:r w:rsidR="009F14BC" w:rsidRPr="009F14BC">
        <w:t xml:space="preserve">o de 2015, </w:t>
      </w:r>
      <w:r w:rsidR="009F14BC" w:rsidRPr="006058D3">
        <w:rPr>
          <w:i/>
        </w:rPr>
        <w:t>A Administradora</w:t>
      </w:r>
      <w:r w:rsidR="009F14BC" w:rsidRPr="009F14BC">
        <w:t xml:space="preserve"> do Instituto Politécnico de Bragança, Elisabete Vicente Madeira</w:t>
      </w:r>
    </w:p>
    <w:p w:rsidR="00C435EB" w:rsidRDefault="00C435EB" w:rsidP="00431ED9">
      <w:pPr>
        <w:jc w:val="both"/>
      </w:pPr>
    </w:p>
    <w:p w:rsidR="00C435EB" w:rsidRDefault="00C435EB" w:rsidP="00431ED9">
      <w:pPr>
        <w:jc w:val="both"/>
      </w:pPr>
    </w:p>
    <w:p w:rsidR="00C435EB" w:rsidRDefault="00C435EB" w:rsidP="00431ED9">
      <w:pPr>
        <w:jc w:val="both"/>
      </w:pPr>
    </w:p>
    <w:p w:rsidR="00C435EB" w:rsidRDefault="00C435EB" w:rsidP="00431ED9">
      <w:pPr>
        <w:jc w:val="both"/>
      </w:pPr>
    </w:p>
    <w:p w:rsidR="00C435EB" w:rsidRDefault="00C435EB" w:rsidP="00A16469"/>
    <w:sectPr w:rsidR="00C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69"/>
    <w:rsid w:val="0001618C"/>
    <w:rsid w:val="00032B61"/>
    <w:rsid w:val="00037F67"/>
    <w:rsid w:val="000855C3"/>
    <w:rsid w:val="000A245B"/>
    <w:rsid w:val="000F22EC"/>
    <w:rsid w:val="000F5844"/>
    <w:rsid w:val="001042B8"/>
    <w:rsid w:val="001329B1"/>
    <w:rsid w:val="00133F11"/>
    <w:rsid w:val="001C3615"/>
    <w:rsid w:val="001D7463"/>
    <w:rsid w:val="001F0C76"/>
    <w:rsid w:val="0020184E"/>
    <w:rsid w:val="002242A9"/>
    <w:rsid w:val="00274C32"/>
    <w:rsid w:val="002C1A21"/>
    <w:rsid w:val="002E0F72"/>
    <w:rsid w:val="002F161B"/>
    <w:rsid w:val="003007C3"/>
    <w:rsid w:val="00317123"/>
    <w:rsid w:val="0034144E"/>
    <w:rsid w:val="00350A66"/>
    <w:rsid w:val="00392530"/>
    <w:rsid w:val="003A15EC"/>
    <w:rsid w:val="003E5360"/>
    <w:rsid w:val="00414E8F"/>
    <w:rsid w:val="00424B25"/>
    <w:rsid w:val="00425F60"/>
    <w:rsid w:val="00431ED9"/>
    <w:rsid w:val="00441B8F"/>
    <w:rsid w:val="00470373"/>
    <w:rsid w:val="00482FE5"/>
    <w:rsid w:val="004964BC"/>
    <w:rsid w:val="004E266D"/>
    <w:rsid w:val="004E4A43"/>
    <w:rsid w:val="004E4ECF"/>
    <w:rsid w:val="004E76ED"/>
    <w:rsid w:val="00507F18"/>
    <w:rsid w:val="00576219"/>
    <w:rsid w:val="005B6405"/>
    <w:rsid w:val="005D3B2F"/>
    <w:rsid w:val="005E6459"/>
    <w:rsid w:val="005F3EC6"/>
    <w:rsid w:val="006058D3"/>
    <w:rsid w:val="006062CB"/>
    <w:rsid w:val="00653ABE"/>
    <w:rsid w:val="0067717C"/>
    <w:rsid w:val="006829EF"/>
    <w:rsid w:val="006A5149"/>
    <w:rsid w:val="006E0A41"/>
    <w:rsid w:val="007253FE"/>
    <w:rsid w:val="0077267B"/>
    <w:rsid w:val="00783C33"/>
    <w:rsid w:val="007A6B74"/>
    <w:rsid w:val="007F1BA3"/>
    <w:rsid w:val="008A678B"/>
    <w:rsid w:val="008D2C53"/>
    <w:rsid w:val="00934C2A"/>
    <w:rsid w:val="009613ED"/>
    <w:rsid w:val="009A45C4"/>
    <w:rsid w:val="009B2516"/>
    <w:rsid w:val="009E4A67"/>
    <w:rsid w:val="009F14BC"/>
    <w:rsid w:val="00A16469"/>
    <w:rsid w:val="00AA2CE2"/>
    <w:rsid w:val="00AE3246"/>
    <w:rsid w:val="00AE5E29"/>
    <w:rsid w:val="00B415B4"/>
    <w:rsid w:val="00BD29F1"/>
    <w:rsid w:val="00BE0608"/>
    <w:rsid w:val="00C06953"/>
    <w:rsid w:val="00C26EAE"/>
    <w:rsid w:val="00C435EB"/>
    <w:rsid w:val="00C4589F"/>
    <w:rsid w:val="00D06A33"/>
    <w:rsid w:val="00D135AD"/>
    <w:rsid w:val="00D14E39"/>
    <w:rsid w:val="00D268C0"/>
    <w:rsid w:val="00D57522"/>
    <w:rsid w:val="00DF0AB4"/>
    <w:rsid w:val="00E046DE"/>
    <w:rsid w:val="00E84BDC"/>
    <w:rsid w:val="00E938D2"/>
    <w:rsid w:val="00EA76A0"/>
    <w:rsid w:val="00EB11AC"/>
    <w:rsid w:val="00EB2E5B"/>
    <w:rsid w:val="00ED2E9E"/>
    <w:rsid w:val="00F22A34"/>
    <w:rsid w:val="00F3015F"/>
    <w:rsid w:val="00F62E4C"/>
    <w:rsid w:val="00FB64F3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AA80F-A04B-4C34-AE64-E031417A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2E5B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24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ipb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Borges</dc:creator>
  <cp:keywords/>
  <dc:description/>
  <cp:lastModifiedBy>Rosa Borges</cp:lastModifiedBy>
  <cp:revision>2</cp:revision>
  <cp:lastPrinted>2015-08-19T15:12:00Z</cp:lastPrinted>
  <dcterms:created xsi:type="dcterms:W3CDTF">2015-08-27T09:59:00Z</dcterms:created>
  <dcterms:modified xsi:type="dcterms:W3CDTF">2015-08-27T09:59:00Z</dcterms:modified>
</cp:coreProperties>
</file>